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8A8AF" w14:textId="77777777" w:rsidR="008520D5" w:rsidRPr="008520D5" w:rsidRDefault="008520D5" w:rsidP="008520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ZALECENIA DLA DROBNOTOWAROWYCH HODOWCÓW DROBIU - CHÓW PRZYZAGRODOWY</w:t>
      </w:r>
    </w:p>
    <w:p w14:paraId="43AC041C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karmienie i pojenie drobiu w pomieszczeniach zamkniętych, do których nie mają dostępu ptaki dzikie;</w:t>
      </w:r>
    </w:p>
    <w:p w14:paraId="39268B67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przetrzymywanie drobiu na ogrodzonej przestrzeni, pod warunkiem uniemożliwienia kontaktów z dzikim ptactwem;</w:t>
      </w:r>
    </w:p>
    <w:p w14:paraId="16BEB11B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odizolowanie od innego drobiu, kaczek i gęsi;</w:t>
      </w:r>
    </w:p>
    <w:p w14:paraId="2C9D259D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przechowywanie paszy, w tym zielonki, w pomieszczeniach zamkniętych lub pod szczelnym przykryciem, uniemożliwiającym kontakt z dzikim ptactwem;</w:t>
      </w:r>
    </w:p>
    <w:p w14:paraId="23B8B27B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unikanie pojenia ptaków i czyszczenia kurników wodą pochodzącą spoza gospodarstwa (głównie ze zbiorników wodnych i rzek);</w:t>
      </w:r>
    </w:p>
    <w:p w14:paraId="7FA3E63B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zgłaszanie lekarzowi weterynarii, wójtowi, burmistrzowi, i innym organom władzy lokalnej zaobserwowanego spadku nieśności lub nagłych, zwiększonych padnięć drobiu;</w:t>
      </w:r>
    </w:p>
    <w:p w14:paraId="4DC4658F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 każdym kontakcie z drobiem lub ptakami dzikimi umycie rąk wodą z mydłem;</w:t>
      </w:r>
    </w:p>
    <w:p w14:paraId="0279102C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używanie odzieży ochronnej oraz obuwia ochronnego przy czynnościach związanych z obsługą drobiu;</w:t>
      </w:r>
    </w:p>
    <w:p w14:paraId="796E06B4" w14:textId="77777777" w:rsidR="008520D5" w:rsidRPr="008520D5" w:rsidRDefault="008520D5" w:rsidP="008520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osobom utrzymującym drób w chowie przyzagrodowym, aby nie były zatrudniane w przemysłowych fermach drobiu.</w:t>
      </w:r>
    </w:p>
    <w:p w14:paraId="0D04135E" w14:textId="77777777" w:rsidR="008520D5" w:rsidRPr="008520D5" w:rsidRDefault="008520D5" w:rsidP="008520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ZALECENIA DLA HODOWCÓW GOŁĘBI</w:t>
      </w:r>
    </w:p>
    <w:p w14:paraId="7067BDCF" w14:textId="77777777" w:rsidR="008520D5" w:rsidRPr="008520D5" w:rsidRDefault="008520D5" w:rsidP="008520D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karmienie i pojenie gołębi w sposób wykluczający dostęp ptaków dzikich;</w:t>
      </w:r>
    </w:p>
    <w:p w14:paraId="56E9A509" w14:textId="77777777" w:rsidR="008520D5" w:rsidRPr="008520D5" w:rsidRDefault="008520D5" w:rsidP="008520D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przechowywanie paszy w pomieszczeniach zamkniętych lub pod szczelnym przykryciem uniemożliwiającym kontakt z dzikim ptactwem.</w:t>
      </w:r>
    </w:p>
    <w:p w14:paraId="5C6D2767" w14:textId="77777777" w:rsidR="008520D5" w:rsidRPr="008520D5" w:rsidRDefault="008520D5" w:rsidP="008520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ZALECENIA DLA PRZEMYSŁOWYCH PRODUCENTÓW DROBIU</w:t>
      </w:r>
    </w:p>
    <w:p w14:paraId="628D9227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przetrzymywanie ptaków w odosobnieniu (obowiązkowo w okresie wiosennych oraz jesiennych wędrówek dzikich ptaków) lub na wolnej, ogrodzonej przestrzeni, pod warunkiem ograniczenia kontaktu z dzikim ptactwem;</w:t>
      </w:r>
    </w:p>
    <w:p w14:paraId="6C2CC60C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karmienie i pojenie drobiu w pomieszczeniach zamkniętych, do których nie mają dostępu ptaki dzikie;</w:t>
      </w:r>
    </w:p>
    <w:p w14:paraId="0CB69912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zielonki stosowane w karmieniu drobiu wodnego (kaczki i gęsi), szczególnie w okresie wiosennych oraz jesiennych wędrówek dzikich ptaków, nie mogą pochodzić z terenów wysokiego ryzyka zanieczyszczenia ich wirusem wysoce zjadliwej grypy ptaków, z okolic zbiorników wodnych, bagien, i innych miejsc stanowiących ostoję ptaków dzikich;</w:t>
      </w:r>
    </w:p>
    <w:p w14:paraId="541B11CB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szczelne przykrycie pojemników z karmą i wodą do picia lub przetrzymywanie ich wewnątrz budynków, a także unikanie pojenia ptaków i czyszczenia pomieszczeń wodą pochodzącą spoza gospodarstwa (głównie ze zbiorników wodnych i rzek);</w:t>
      </w:r>
    </w:p>
    <w:p w14:paraId="2D8672D0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ograniczenie przemieszczania się osób postronnych oraz zwierząt pomiędzy obiektami, w których przechowywana jest karma dla zwierząt a obiektami, w których bytuje drób;</w:t>
      </w:r>
    </w:p>
    <w:p w14:paraId="19EF55C7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rozłożenie przed wejściami do budynków, gdzie utrzymywany jest drób mat nasączonych środkiem dezynfekcyjnym;</w:t>
      </w:r>
    </w:p>
    <w:p w14:paraId="0DBA8053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wprowadzenie zakazu wjazdu pojazdów na teren fermy, poza działaniami koniecznymi np. dowóz paszy, odbiór drobiu do rzeźni lub przez zakład utylizacyjny;</w:t>
      </w:r>
    </w:p>
    <w:p w14:paraId="46D99923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obowiązkową dezynfekcję pojazdów wjeżdżających;</w:t>
      </w:r>
    </w:p>
    <w:p w14:paraId="24D4BB45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rozłożenie mat dezynfekcyjnych przed wjazdem i wejściem na teren gospodarstwa;</w:t>
      </w:r>
    </w:p>
    <w:p w14:paraId="1020FA98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używanie odzieży ochronnej oraz obuwia ochronnego przy czynnościach związanych z obsługą drobiu;</w:t>
      </w:r>
    </w:p>
    <w:p w14:paraId="5C3A595B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wprowadzenie obowiązku przeprowadzania dokładnego mycia i dezynfekcji rąk przed wejściem do obiektów, w których utrzymuje się drób;</w:t>
      </w:r>
    </w:p>
    <w:p w14:paraId="4582E47B" w14:textId="77777777" w:rsidR="008520D5" w:rsidRPr="008520D5" w:rsidRDefault="008520D5" w:rsidP="008520D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brak kontaktu pracowników ferm drobiu z innym ptactwem np. kurami, gołębiami.</w:t>
      </w:r>
    </w:p>
    <w:p w14:paraId="49841627" w14:textId="77777777" w:rsidR="008520D5" w:rsidRPr="008520D5" w:rsidRDefault="008520D5" w:rsidP="008520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DODATKOWE ZALECENIA GŁÓWNEGO LEKARZA WETERYNARII</w:t>
      </w:r>
    </w:p>
    <w:p w14:paraId="6B52BD58" w14:textId="77777777" w:rsidR="008520D5" w:rsidRPr="008520D5" w:rsidRDefault="008520D5" w:rsidP="008520D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słomę, która będzie wykorzystywana w chowie ściółkowym należy zabezpieczyć przed dostępem dzikiego ptactwa (przetrzymywać w zamkniętych pomieszczeniach, zadaszyć itp.);</w:t>
      </w:r>
    </w:p>
    <w:p w14:paraId="6036B760" w14:textId="77777777" w:rsidR="008520D5" w:rsidRPr="008520D5" w:rsidRDefault="008520D5" w:rsidP="008520D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regularnie przeglądać wszelkie połączenia i rury (silosy paszowe) pod kątem obecności zanieczyszczeń np. odchodami dzikich ptaków;</w:t>
      </w:r>
    </w:p>
    <w:p w14:paraId="2E25D8FC" w14:textId="77777777" w:rsidR="008520D5" w:rsidRPr="008520D5" w:rsidRDefault="008520D5" w:rsidP="008520D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należy eliminować wszelkie możliwe do usunięcia nieszczelności budynków inwentarskich (umieścić siatki w oknach i otworach, zabezpieczyć kominy wentylacyjne);</w:t>
      </w:r>
    </w:p>
    <w:p w14:paraId="7D01FFBA" w14:textId="77777777" w:rsidR="008520D5" w:rsidRPr="008520D5" w:rsidRDefault="008520D5" w:rsidP="008520D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należy tworzyć sztucznych zbiorników wodnych na terenie gospodarstwa (np. oczka wodne), a istniejące należy zabezpieczyć przed dostępem dzikiego ptactwa;</w:t>
      </w:r>
    </w:p>
    <w:p w14:paraId="50BC8E03" w14:textId="77777777" w:rsidR="008520D5" w:rsidRPr="008520D5" w:rsidRDefault="008520D5" w:rsidP="008520D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należy dokarmiać dzikiego ptactwa na terenie gospodarstwa (usunąć karmniki);</w:t>
      </w:r>
    </w:p>
    <w:p w14:paraId="6CA0E446" w14:textId="77777777" w:rsidR="008520D5" w:rsidRPr="008520D5" w:rsidRDefault="008520D5" w:rsidP="008520D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52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jeżeli na terenie gospodarstwa znajdują się drzewa owocowe należy jak najczęściej usuwać opadłe owoce.</w:t>
      </w:r>
    </w:p>
    <w:p w14:paraId="09D55F56" w14:textId="77777777" w:rsidR="002D2B87" w:rsidRDefault="002D2B87"/>
    <w:sectPr w:rsidR="002D2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A11B6"/>
    <w:multiLevelType w:val="multilevel"/>
    <w:tmpl w:val="5338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84765A"/>
    <w:multiLevelType w:val="multilevel"/>
    <w:tmpl w:val="7A1E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8825CE"/>
    <w:multiLevelType w:val="multilevel"/>
    <w:tmpl w:val="3890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285F13"/>
    <w:multiLevelType w:val="multilevel"/>
    <w:tmpl w:val="6B96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5744565">
    <w:abstractNumId w:val="0"/>
  </w:num>
  <w:num w:numId="2" w16cid:durableId="337848077">
    <w:abstractNumId w:val="3"/>
  </w:num>
  <w:num w:numId="3" w16cid:durableId="1177499729">
    <w:abstractNumId w:val="1"/>
  </w:num>
  <w:num w:numId="4" w16cid:durableId="1273246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324"/>
    <w:rsid w:val="002D2B87"/>
    <w:rsid w:val="00682CA0"/>
    <w:rsid w:val="008520D5"/>
    <w:rsid w:val="00B6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41181-5814-4474-9191-F15914E5F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5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Michał</cp:lastModifiedBy>
  <cp:revision>2</cp:revision>
  <dcterms:created xsi:type="dcterms:W3CDTF">2023-06-02T06:11:00Z</dcterms:created>
  <dcterms:modified xsi:type="dcterms:W3CDTF">2023-06-02T06:12:00Z</dcterms:modified>
</cp:coreProperties>
</file>